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E3" w:rsidRPr="004A7045" w:rsidRDefault="00262BE3" w:rsidP="00262BE3">
      <w:pPr>
        <w:widowControl/>
        <w:jc w:val="right"/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REGULAMIN </w:t>
      </w:r>
      <w:r w:rsidRPr="004A7045"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 xml:space="preserve"> REKRUTACJI </w:t>
      </w: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  <w:lang w:eastAsia="en-US"/>
        </w:rPr>
        <w:t>DO KLASY I SP</w:t>
      </w:r>
    </w:p>
    <w:p w:rsidR="00262BE3" w:rsidRDefault="00262BE3" w:rsidP="00262BE3">
      <w:pPr>
        <w:widowControl/>
        <w:jc w:val="right"/>
        <w:rPr>
          <w:b w:val="0"/>
          <w:bCs w:val="0"/>
          <w:sz w:val="24"/>
          <w:szCs w:val="24"/>
          <w:lang w:eastAsia="en-US"/>
        </w:rPr>
      </w:pPr>
    </w:p>
    <w:p w:rsidR="00262BE3" w:rsidRPr="0076755F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>Regulamin rekrutacji uczniów do klas pierwszych</w:t>
      </w:r>
    </w:p>
    <w:p w:rsidR="00262BE3" w:rsidRPr="0076755F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  <w:lang w:eastAsia="en-US"/>
        </w:rPr>
      </w:pP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Szkoły Podstawowej </w:t>
      </w:r>
      <w:r>
        <w:rPr>
          <w:rFonts w:ascii="Times New Roman" w:hAnsi="Times New Roman" w:cs="Times New Roman"/>
          <w:bCs w:val="0"/>
          <w:sz w:val="24"/>
          <w:szCs w:val="24"/>
          <w:lang w:eastAsia="en-US"/>
        </w:rPr>
        <w:t xml:space="preserve">im. Flagi Polski </w:t>
      </w:r>
      <w:r w:rsidRPr="0076755F">
        <w:rPr>
          <w:rFonts w:ascii="Times New Roman" w:hAnsi="Times New Roman" w:cs="Times New Roman"/>
          <w:bCs w:val="0"/>
          <w:sz w:val="24"/>
          <w:szCs w:val="24"/>
          <w:lang w:eastAsia="en-US"/>
        </w:rPr>
        <w:t>w Kobułtach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1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 D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o klasy pierwszej ośmioletniej</w:t>
      </w: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szkoły podstawowej przyjmowane są: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dzieci zamieszkałe w obwodzie szkoły - z urzędu, na pisemny wniosek rodzica/opiekuna (załącznik nr 1),</w:t>
      </w:r>
    </w:p>
    <w:p w:rsidR="00262BE3" w:rsidRPr="00AE23D6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dzieci zamieszkałe poza obwodem szkoły, jeżeli szkoła dysponuje wolnymi miejscami, po złożeniu formularza rekrutacyjnego (załącznik nr 2), po przeprowadze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niu postępowania rekrutacyjnego według kryteriów zawartych </w:t>
      </w:r>
      <w:r w:rsidRPr="00AE23D6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 Uchwale NR XVII/116/16 Rady Miejskiej w Biskupcu z dnia 21 stycznia 2016r.</w:t>
      </w:r>
      <w:r w:rsid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i Zarządzeniu nr 57/2021</w:t>
      </w: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Burmistrza </w:t>
      </w:r>
      <w:r w:rsid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Biskupca z dnia 19 lutego 2021r.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Postępowanie rekrutacyjne przeprowadzane jest przez komisję powołaną przez dyrektora szkoły.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3. Postępowanie rekrutacyjne, o którym mowa w ust. 2, przeprowadza się w oparciu o harmonogram rekrutacji ustalony przez dyrektorów szkół w porozumieniu z organem prowadzącym – Gmina Biskupiec. Za realizację harmonogramu odpowiedzialny jest dyrektor szkoły.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4. W przypadku podjęcia decyzji o nauce dziecka w szkole podstawowej, innej niż obwodowa, rodzic/prawny opiekun  zobowiązany jest do niezwłocznego pisemnego powiadomienia szkoły obwodowej o miejscu realizacji obowiązku szkolnego przez dziecko.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5. Dyrektorzy szkół, w których przyjęto uczniów spoza obwodu szkoły,  informują dyrektorów właściwych szkół obwodowych o uczniach przyjętych z obwodu tej szkoły (zmiany w harmonogramie).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lastRenderedPageBreak/>
        <w:t>§ 2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 Postępowanie rekrutacyjne przeprowadza się na podstawie następujących kryteriów i liczby punktów dla każdego kryterium: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6379"/>
        <w:gridCol w:w="850"/>
      </w:tblGrid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pkt.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wielodzietność rodziny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jednego z rodziców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obojga rodziców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niepełnosprawność rodzeństwa kandydata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samotne wychowywanie kandydata w rodzinie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709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379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objęcie kandydata pieczą zastępczą</w:t>
            </w:r>
          </w:p>
        </w:tc>
        <w:tc>
          <w:tcPr>
            <w:tcW w:w="8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 Jeżeli pierwszy etap postępowania rekrutacyjnego, określony w ust. 1, nie pozwoli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na ostateczne rozstrzygnięcie (kandydaci uzyskali w tym etapie równorzędne wyniki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lub po zakończeniu tego etapu i przyjęciu osób, które spełniły choćby jedno z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kryteriów z tej grupy, szkoła dysponuje wolnymi miejscami), przeprowadza się kolejny etap postępowania obejmujący łącznie następujące kryteria i liczbę punktów dla każdego kryterium: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0"/>
        <w:gridCol w:w="7496"/>
        <w:gridCol w:w="993"/>
      </w:tblGrid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Kryterium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liczba pkt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.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Rodzeństwo realizuje obowiązek szkolny w danej szkole podstawowej  -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Dziecko realizowało obowiązek rocznego przygotowania przedszkolnego w oddziale przedszkolnym w danej szkole podstawowej- 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 w:rsidRPr="00A976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496" w:type="dxa"/>
          </w:tcPr>
          <w:p w:rsidR="00262BE3" w:rsidRPr="00A97617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Dziecko uczęszczało do przedszkola położonego w obwodzie danej szkoły podstawowej - potwierdzone dokumentem: oświadczenie</w:t>
            </w:r>
          </w:p>
        </w:tc>
        <w:tc>
          <w:tcPr>
            <w:tcW w:w="993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2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Pr="00A97617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Dana szkoła jest najbliższa miejsca zamieszkania dziecka -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Dana szkoła jest najbliższa miejsca pracy jednego lub obojga rodziców/opiekunów prawnych dziecka - 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  <w:tr w:rsidR="00262BE3" w:rsidRPr="00A97617" w:rsidTr="009B41DB">
        <w:tc>
          <w:tcPr>
            <w:tcW w:w="550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496" w:type="dxa"/>
          </w:tcPr>
          <w:p w:rsidR="00262BE3" w:rsidRDefault="00262BE3" w:rsidP="009B41DB">
            <w:pPr>
              <w:widowControl/>
              <w:spacing w:line="36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W obwodzie danej szkoły podstawowej zamieszkują wstępni rodziców lub opiekunów prawnych dziecka, wspierający rodziców/opiekunów prawnych w zapewnieniu mu należytej opieki  - potwierdzone dokumentem: oświadczenie</w:t>
            </w:r>
          </w:p>
        </w:tc>
        <w:tc>
          <w:tcPr>
            <w:tcW w:w="993" w:type="dxa"/>
          </w:tcPr>
          <w:p w:rsidR="00262BE3" w:rsidRDefault="00262BE3" w:rsidP="009B41DB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en-US"/>
              </w:rPr>
              <w:t>1</w:t>
            </w:r>
          </w:p>
        </w:tc>
      </w:tr>
    </w:tbl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3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1.Do zadań Komisji rekrutacyjnej należy w szczególności:</w:t>
      </w:r>
    </w:p>
    <w:p w:rsidR="00262BE3" w:rsidRPr="00A97617" w:rsidRDefault="00262BE3" w:rsidP="00262BE3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a) ustalenie wyników postępowania rekrutacyjnego,</w:t>
      </w:r>
    </w:p>
    <w:p w:rsidR="00262BE3" w:rsidRPr="00A97617" w:rsidRDefault="00262BE3" w:rsidP="00262BE3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b) ustalenie listy kandydatów zakwalifikowanych i niezakwalifikowanych,</w:t>
      </w:r>
    </w:p>
    <w:p w:rsidR="00262BE3" w:rsidRPr="00A97617" w:rsidRDefault="00262BE3" w:rsidP="00262BE3">
      <w:pPr>
        <w:widowControl/>
        <w:spacing w:line="360" w:lineRule="auto"/>
        <w:ind w:firstLine="426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c) sporządzenie protokołu z postępowania rekrutacyjnego.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2.Listy, o których mowa w ust. 1b, podaje się do publicznej wiadomości poprzez umieszczenie w widocznym miejscu w siedzibie szkoły.</w:t>
      </w:r>
      <w:r w:rsidR="00D07D91" w:rsidRP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W związku z obecną sytuacją epidemiczną listy kandydatów przyjętych i kandydatów nieprzyjętych podaje się do publicznej wiadomości także na stronie internetowej szkoły</w:t>
      </w:r>
      <w:r w:rsidR="00D07D9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4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zgromadzone w celach postępowania rekrutacyjnego oraz dokumentacja postępowania rekrutacyjnego są przechowywane nie dłużej niż do końca okresu, w którym uczeń uczęszcza do szkoły.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§ 5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Dane osobowe kandydatów nieprzyjętych zgromadzone w celach postępowania rekrutacyjnego są przechowywane w szkole, która przeprowadziła postępowanie rekrutacyjne przez okres jednego roku.</w:t>
      </w: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07D91" w:rsidRDefault="00D07D91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Załączniki:</w:t>
      </w:r>
    </w:p>
    <w:p w:rsidR="00262BE3" w:rsidRPr="00A97617" w:rsidRDefault="00262BE3" w:rsidP="00262BE3">
      <w:pPr>
        <w:widowControl/>
        <w:spacing w:line="36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u w:val="single"/>
          <w:lang w:eastAsia="en-US"/>
        </w:rPr>
        <w:t>1) Wniosek o przyjęcie dziecka do obwodowej szkoły podstawowej.</w:t>
      </w: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u w:val="single"/>
          <w:lang w:eastAsia="en-US"/>
        </w:rPr>
        <w:t>2) Formularz rekrutacyjny dla dziecka do szkoły podstawowej spoza obwodu.</w:t>
      </w:r>
    </w:p>
    <w:p w:rsidR="00262BE3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Pr="00A97617" w:rsidRDefault="00262BE3" w:rsidP="00262BE3">
      <w:pPr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</w:p>
    <w:p w:rsidR="00262BE3" w:rsidRPr="00A97617" w:rsidRDefault="00262BE3" w:rsidP="00262BE3">
      <w:pPr>
        <w:widowControl/>
        <w:autoSpaceDE/>
        <w:autoSpaceDN/>
        <w:adjustRightInd/>
        <w:spacing w:after="200"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A97617">
        <w:rPr>
          <w:rFonts w:ascii="Times New Roman" w:hAnsi="Times New Roman" w:cs="Times New Roman"/>
          <w:sz w:val="24"/>
          <w:szCs w:val="24"/>
          <w:lang w:eastAsia="en-US"/>
        </w:rPr>
        <w:t>Harmonogram rekrutacji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na rok szkolny </w:t>
      </w:r>
      <w:r w:rsidR="00D07D91">
        <w:rPr>
          <w:rFonts w:ascii="Times New Roman" w:hAnsi="Times New Roman" w:cs="Times New Roman"/>
          <w:sz w:val="24"/>
          <w:szCs w:val="24"/>
          <w:lang w:eastAsia="en-US"/>
        </w:rPr>
        <w:t>2021/2022</w:t>
      </w:r>
    </w:p>
    <w:p w:rsidR="00262BE3" w:rsidRPr="00A97617" w:rsidRDefault="00262BE3" w:rsidP="00262BE3">
      <w:pPr>
        <w:widowControl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262BE3" w:rsidRDefault="00262BE3" w:rsidP="00262BE3">
      <w:pPr>
        <w:pStyle w:val="tabelatekst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postępowaniu rekrutacyjnym i postępowaniu uzupełn</w:t>
      </w:r>
      <w:r w:rsidR="00D07D91">
        <w:rPr>
          <w:rFonts w:ascii="Times New Roman" w:hAnsi="Times New Roman" w:cs="Times New Roman"/>
          <w:color w:val="000000"/>
          <w:sz w:val="24"/>
          <w:szCs w:val="24"/>
        </w:rPr>
        <w:t>iającym na rok szkolny 2021/2022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 publicznych szkół podstawowych określa się następujące terminy:</w:t>
      </w:r>
    </w:p>
    <w:p w:rsidR="00262BE3" w:rsidRDefault="00262BE3" w:rsidP="00262BE3">
      <w:pPr>
        <w:pStyle w:val="tabelatekst"/>
        <w:spacing w:before="240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Składanie wniosków o przyjęcie do szkół podstawowych wraz z dokumentami potwierdzającymi spełnienie przez kandydata warunków lub kryteriów rekrutacyjnych - w postępowaniu 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rekrutacyjnym od dnia 01.03.2021r. do dnia 31.03.2021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uzupełnia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jącym od dnia 02.08.2021r. do dnia 19.08.2021</w:t>
      </w:r>
      <w:r>
        <w:rPr>
          <w:rFonts w:ascii="Times New Roman" w:hAnsi="Times New Roman" w:cs="Times New Roman"/>
          <w:color w:val="000000"/>
          <w:sz w:val="24"/>
          <w:szCs w:val="24"/>
        </w:rPr>
        <w:t>r. .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Weryfikacja przez komisję rekrutacyjną wniosków i dokumentów, o których mowa w pkt 1 oraz wykonanie przez przewodniczącego komisji rekrutacyjnej czynności wymienionych w art. 150 ust. 7 -10 ustawy z dnia 14 grudnia 2016r.  – Prawo oświatowe -   w postępowaniu 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rekrutacyjnym od dnia 05.04.2021r. do dnia 08.04.2021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zupełniającym od dnia 20.08.2021r. do dnia 25.08.2021</w:t>
      </w:r>
      <w:r>
        <w:rPr>
          <w:rFonts w:ascii="Times New Roman" w:hAnsi="Times New Roman" w:cs="Times New Roman"/>
          <w:color w:val="000000"/>
          <w:sz w:val="24"/>
          <w:szCs w:val="24"/>
        </w:rPr>
        <w:t>r .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zakwalifikowanych i kandydatów niezakwalifikowanych - w post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ępowaniu rekrutacyjnym w dniu 08.04.2021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oraz w postępowaniu </w:t>
      </w:r>
      <w:r w:rsidR="00126F31">
        <w:rPr>
          <w:rFonts w:ascii="Times New Roman" w:hAnsi="Times New Roman" w:cs="Times New Roman"/>
          <w:color w:val="000000"/>
          <w:sz w:val="24"/>
          <w:szCs w:val="24"/>
        </w:rPr>
        <w:t>uzupełniającym w dniu 25.08.2021</w:t>
      </w:r>
      <w:r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Potwierdzenie przez rodzica kandydata woli przyjęcia do szkoły podstawowej w postaci pisemnego oświadczenia - w postępowaniu rekruta</w:t>
      </w:r>
      <w:r w:rsidR="00DE3FE0">
        <w:rPr>
          <w:rFonts w:ascii="Times New Roman" w:hAnsi="Times New Roman" w:cs="Times New Roman"/>
          <w:color w:val="000000"/>
          <w:sz w:val="24"/>
          <w:szCs w:val="24"/>
        </w:rPr>
        <w:t>cyjnym od dnia 12.04.2021r. do dnia 19.04.2021</w:t>
      </w:r>
      <w:r>
        <w:rPr>
          <w:rFonts w:ascii="Times New Roman" w:hAnsi="Times New Roman" w:cs="Times New Roman"/>
          <w:color w:val="000000"/>
          <w:sz w:val="24"/>
          <w:szCs w:val="24"/>
        </w:rPr>
        <w:t>r. oraz w postępowaniu uzupełni</w:t>
      </w:r>
      <w:r w:rsidR="00DE3FE0">
        <w:rPr>
          <w:rFonts w:ascii="Times New Roman" w:hAnsi="Times New Roman" w:cs="Times New Roman"/>
          <w:color w:val="000000"/>
          <w:sz w:val="24"/>
          <w:szCs w:val="24"/>
        </w:rPr>
        <w:t>ającym od dnia 26.08.2021r. do dnia 30.08.2021</w:t>
      </w:r>
      <w:r>
        <w:rPr>
          <w:rFonts w:ascii="Times New Roman" w:hAnsi="Times New Roman" w:cs="Times New Roman"/>
          <w:color w:val="000000"/>
          <w:sz w:val="24"/>
          <w:szCs w:val="24"/>
        </w:rPr>
        <w:t>r..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Podanie do publicznej wiadomości przez komisję rekrutacyjną listy kandydatów przyjętych i kandydatów nieprzyjętych - w postępowaniu</w:t>
      </w:r>
      <w:r w:rsidR="00DE3FE0">
        <w:rPr>
          <w:rFonts w:ascii="Times New Roman" w:hAnsi="Times New Roman" w:cs="Times New Roman"/>
          <w:color w:val="000000"/>
          <w:sz w:val="24"/>
          <w:szCs w:val="24"/>
        </w:rPr>
        <w:t xml:space="preserve"> rekrutacyjnym w dniu 20.04.2021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oraz w postępowaniu uzupełniającym w </w:t>
      </w:r>
      <w:r w:rsidR="00DE3FE0">
        <w:rPr>
          <w:rFonts w:ascii="Times New Roman" w:hAnsi="Times New Roman" w:cs="Times New Roman"/>
          <w:color w:val="000000"/>
          <w:sz w:val="24"/>
          <w:szCs w:val="24"/>
        </w:rPr>
        <w:t>dniu 31.08.2021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r. </w:t>
      </w:r>
    </w:p>
    <w:p w:rsidR="00262BE3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62BE3" w:rsidRPr="00B94919" w:rsidRDefault="00262BE3" w:rsidP="00262BE3">
      <w:pPr>
        <w:pStyle w:val="tabelatekst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262BE3" w:rsidRPr="00A97617" w:rsidRDefault="00DE3FE0" w:rsidP="00262BE3">
      <w:pPr>
        <w:widowControl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Kobułty,26.02.2021</w:t>
      </w:r>
      <w:bookmarkStart w:id="0" w:name="_GoBack"/>
      <w:bookmarkEnd w:id="0"/>
      <w:r w:rsidR="00262BE3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r.</w:t>
      </w:r>
    </w:p>
    <w:p w:rsidR="00262BE3" w:rsidRDefault="00262BE3" w:rsidP="00262BE3"/>
    <w:p w:rsidR="00262BE3" w:rsidRDefault="00262BE3" w:rsidP="00262BE3"/>
    <w:p w:rsidR="00262BE3" w:rsidRDefault="00262BE3" w:rsidP="00262BE3"/>
    <w:p w:rsidR="001C2083" w:rsidRDefault="001C2083"/>
    <w:sectPr w:rsidR="001C2083" w:rsidSect="00F26EE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E3"/>
    <w:rsid w:val="00126F31"/>
    <w:rsid w:val="001C2083"/>
    <w:rsid w:val="00262BE3"/>
    <w:rsid w:val="00D07D91"/>
    <w:rsid w:val="00D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1C80C"/>
  <w15:chartTrackingRefBased/>
  <w15:docId w15:val="{555CE0BE-C9B2-432C-85ED-27AB04C02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B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ekst">
    <w:name w:val="tabela_tekst"/>
    <w:basedOn w:val="Normalny"/>
    <w:uiPriority w:val="99"/>
    <w:rsid w:val="00262BE3"/>
    <w:pPr>
      <w:suppressAutoHyphens/>
      <w:autoSpaceDE/>
      <w:autoSpaceDN/>
      <w:adjustRightInd/>
    </w:pPr>
    <w:rPr>
      <w:rFonts w:ascii="Liberation Serif" w:eastAsia="SimSun" w:hAnsi="Liberation Serif" w:cs="Liberation Serif"/>
      <w:b w:val="0"/>
      <w:bCs w:val="0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2021-02-26T11:25:00Z</dcterms:created>
  <dcterms:modified xsi:type="dcterms:W3CDTF">2021-02-26T11:52:00Z</dcterms:modified>
</cp:coreProperties>
</file>